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73.0" w:type="dxa"/>
        <w:jc w:val="left"/>
        <w:tblInd w:w="198.0" w:type="dxa"/>
        <w:tblLayout w:type="fixed"/>
        <w:tblLook w:val="0400"/>
      </w:tblPr>
      <w:tblGrid>
        <w:gridCol w:w="1530"/>
        <w:gridCol w:w="6750"/>
        <w:gridCol w:w="1346.5"/>
        <w:gridCol w:w="1346.5"/>
        <w:tblGridChange w:id="0">
          <w:tblGrid>
            <w:gridCol w:w="1530"/>
            <w:gridCol w:w="6750"/>
            <w:gridCol w:w="1346.5"/>
            <w:gridCol w:w="1346.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เลขที่: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วันที่: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รายละเอียดผู้ใช้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ชื่อผู้ติดต่อ: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หน่วยงาน: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ที่อยู่: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อำเภอ/เขต: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จังหวัด: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รหัสไปรษณีย์: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โทรศัพท์: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โทรสาร: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การใช้ประโยขน์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อ้างถึง: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rFonts w:ascii="TH SarabunPSK" w:cs="TH SarabunPSK" w:eastAsia="TH SarabunPSK" w:hAnsi="TH SarabunPSK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73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"/>
        <w:gridCol w:w="868"/>
        <w:gridCol w:w="5318"/>
        <w:gridCol w:w="1080"/>
        <w:gridCol w:w="1980"/>
        <w:gridCol w:w="1624"/>
        <w:gridCol w:w="83"/>
        <w:tblGridChange w:id="0">
          <w:tblGrid>
            <w:gridCol w:w="20"/>
            <w:gridCol w:w="868"/>
            <w:gridCol w:w="5318"/>
            <w:gridCol w:w="1080"/>
            <w:gridCol w:w="1980"/>
            <w:gridCol w:w="1624"/>
            <w:gridCol w:w="83"/>
          </w:tblGrid>
        </w:tblGridChange>
      </w:tblGrid>
      <w:tr>
        <w:trPr>
          <w:cantSplit w:val="0"/>
          <w:trHeight w:val="16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รายละเอียดด้านราคา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รายการ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รายละเอียด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จำนวน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ราคาต่อหน่วย (บาท)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รวม (บาท)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รวม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ส่วนลด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ภาษีมูลค่าเพิ่ม (7%)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ค่าส่งของ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รวมทั้งสิ้น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144" w:firstLine="0"/>
        <w:jc w:val="righ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610.0" w:type="dxa"/>
        <w:jc w:val="left"/>
        <w:tblInd w:w="8478.0" w:type="dxa"/>
        <w:tblLayout w:type="fixed"/>
        <w:tblLook w:val="0400"/>
      </w:tblPr>
      <w:tblGrid>
        <w:gridCol w:w="900"/>
        <w:gridCol w:w="1710"/>
        <w:tblGridChange w:id="0">
          <w:tblGrid>
            <w:gridCol w:w="900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เลขที่: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วันที่: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284" w:right="144" w:firstLine="0"/>
        <w:jc w:val="lef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รายการที่ …</w:t>
      </w:r>
    </w:p>
    <w:tbl>
      <w:tblPr>
        <w:tblStyle w:val="Table4"/>
        <w:tblW w:w="1074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3600"/>
        <w:gridCol w:w="1170"/>
        <w:gridCol w:w="1110"/>
        <w:gridCol w:w="330"/>
        <w:gridCol w:w="1080"/>
        <w:gridCol w:w="1530"/>
        <w:tblGridChange w:id="0">
          <w:tblGrid>
            <w:gridCol w:w="1928"/>
            <w:gridCol w:w="3600"/>
            <w:gridCol w:w="1170"/>
            <w:gridCol w:w="1110"/>
            <w:gridCol w:w="330"/>
            <w:gridCol w:w="1080"/>
            <w:gridCol w:w="153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รายละเอียดพื้นที่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ชื่อพื้นที่: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รายละเอียดข้อมูล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ดาวเทียม: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QuickBird     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40"/>
                <w:szCs w:val="40"/>
                <w:rtl w:val="0"/>
              </w:rPr>
              <w:t xml:space="preserve">🗆</w:t>
            </w:r>
            <w:r w:rsidDel="00000000" w:rsidR="00000000" w:rsidRPr="00000000">
              <w:rPr>
                <w:rFonts w:ascii="TH SarabunPSK" w:cs="TH SarabunPSK" w:eastAsia="TH SarabunPSK" w:hAnsi="TH SarabunPSK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ข้อมูลที่บันทึกไว้แล้ว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40"/>
                <w:szCs w:val="40"/>
                <w:rtl w:val="0"/>
              </w:rPr>
              <w:t xml:space="preserve">🗆</w:t>
            </w:r>
            <w:r w:rsidDel="00000000" w:rsidR="00000000" w:rsidRPr="00000000">
              <w:rPr>
                <w:rFonts w:ascii="TH SarabunPSK" w:cs="TH SarabunPSK" w:eastAsia="TH SarabunPSK" w:hAnsi="TH SarabunPSK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ข้อมูลที่บันทึกใหม่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วันที่บันทึกขัอมูล:</w:t>
            </w:r>
          </w:p>
        </w:tc>
        <w:tc>
          <w:tcPr>
            <w:tcBorders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วันเริ่มต้น: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วันสิ้นสุด: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มุมที่บันทึก: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Stereo: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ใช่/ไม่ใช่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รายละเอียดผลิตภัณฑ์</w:t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ประเภท:</w:t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ระดับของการปรับแก้:</w:t>
            </w:r>
          </w:p>
        </w:tc>
        <w:tc>
          <w:tcPr>
            <w:gridSpan w:val="3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ปริมาณเมฆ: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Datum: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File Format: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Map Projection: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สื่อบันทึกข้อมูล: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H SarabunPSK" w:cs="TH SarabunPSK" w:eastAsia="TH SarabunPSK" w:hAnsi="TH SarabunPSK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sz w:val="30"/>
                <w:szCs w:val="30"/>
                <w:rtl w:val="0"/>
              </w:rPr>
              <w:t xml:space="preserve">Resampling: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right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2610.0" w:type="dxa"/>
        <w:jc w:val="left"/>
        <w:tblInd w:w="8478.0" w:type="dxa"/>
        <w:tblLayout w:type="fixed"/>
        <w:tblLook w:val="0400"/>
      </w:tblPr>
      <w:tblGrid>
        <w:gridCol w:w="900"/>
        <w:gridCol w:w="1710"/>
        <w:tblGridChange w:id="0">
          <w:tblGrid>
            <w:gridCol w:w="900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เลขที่: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วันที่: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144" w:firstLine="0"/>
              <w:jc w:val="right"/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spacing w:after="0" w:line="240" w:lineRule="auto"/>
        <w:ind w:left="142" w:firstLine="0"/>
        <w:rPr>
          <w:rFonts w:ascii="TH SarabunPSK" w:cs="TH SarabunPSK" w:eastAsia="TH SarabunPSK" w:hAnsi="TH SarabunPSK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142" w:firstLine="0"/>
        <w:rPr>
          <w:rFonts w:ascii="TH SarabunPSK" w:cs="TH SarabunPSK" w:eastAsia="TH SarabunPSK" w:hAnsi="TH SarabunPSK"/>
          <w:b w:val="1"/>
          <w:sz w:val="40"/>
          <w:szCs w:val="40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sz w:val="40"/>
          <w:szCs w:val="40"/>
          <w:rtl w:val="0"/>
        </w:rPr>
        <w:t xml:space="preserve">เงื่อนไขการสั่งซื้อ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การจ่ายเงิน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โอนเงินเข้าบัญชีออมทรัพย์</w:t>
      </w:r>
    </w:p>
    <w:p w:rsidR="00000000" w:rsidDel="00000000" w:rsidP="00000000" w:rsidRDefault="00000000" w:rsidRPr="00000000" w14:paraId="0000011A">
      <w:pPr>
        <w:spacing w:after="0" w:line="240" w:lineRule="auto"/>
        <w:ind w:left="1418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ธนาคาร: กรุงไทย</w:t>
      </w:r>
    </w:p>
    <w:p w:rsidR="00000000" w:rsidDel="00000000" w:rsidP="00000000" w:rsidRDefault="00000000" w:rsidRPr="00000000" w14:paraId="0000011B">
      <w:pPr>
        <w:spacing w:after="0" w:line="240" w:lineRule="auto"/>
        <w:ind w:left="1418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สาขา: สะพานใหม่</w:t>
      </w:r>
    </w:p>
    <w:p w:rsidR="00000000" w:rsidDel="00000000" w:rsidP="00000000" w:rsidRDefault="00000000" w:rsidRPr="00000000" w14:paraId="0000011C">
      <w:pPr>
        <w:spacing w:after="0" w:line="240" w:lineRule="auto"/>
        <w:ind w:left="1418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เลขที่: 065-1-57895-7</w:t>
      </w:r>
    </w:p>
    <w:p w:rsidR="00000000" w:rsidDel="00000000" w:rsidP="00000000" w:rsidRDefault="00000000" w:rsidRPr="00000000" w14:paraId="0000011D">
      <w:pPr>
        <w:spacing w:after="0" w:line="240" w:lineRule="auto"/>
        <w:ind w:left="1418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 xml:space="preserve">ชื่อบัญชี: สำนักงานพัฒนาเทคโนโลยีอวกาศและภูมิสารสนเทศ (องค์การมหาชน)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tab/>
        <w:t xml:space="preserve">       กรณีจ่ายเงินผ่านระบบ GFMIS รหัสผู้ขาย VI90600000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ชำระเป็นเงินสด หรือเช็คขีดคร่อม ในนาม สำนักงานพัฒนาเทคโนโลยีอวกาศและภูมิสารสนเทศ (องค์การมหาชน)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ฝ่ายการคลัง สำนักงานพัฒนาเทคโนโลยีอวกาศและภูมิสารสนเทศ </w:t>
      </w:r>
    </w:p>
    <w:p w:rsidR="00000000" w:rsidDel="00000000" w:rsidP="00000000" w:rsidRDefault="00000000" w:rsidRPr="00000000" w14:paraId="00000121">
      <w:pPr>
        <w:spacing w:after="0" w:line="240" w:lineRule="auto"/>
        <w:ind w:left="1440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ศูนย์ราชการเฉลิมพระเกียรติ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80 </w:t>
      </w: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พรรษา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5 </w:t>
      </w: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ธันวาคม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2550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br w:type="textWrapping"/>
      </w: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เลขที่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120 </w:t>
      </w: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หมู่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3 </w:t>
      </w: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อาคารรวมหน่วยราชการ (อาคารรัฐประศาสนภักดี) ชั้น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7 </w:t>
      </w:r>
      <w:r w:rsidDel="00000000" w:rsidR="00000000" w:rsidRPr="00000000">
        <w:rPr>
          <w:rFonts w:ascii="TH SarabunPSK" w:cs="TH SarabunPSK" w:eastAsia="TH SarabunPSK" w:hAnsi="TH SarabunPSK"/>
          <w:sz w:val="30"/>
          <w:szCs w:val="30"/>
          <w:rtl w:val="0"/>
        </w:rPr>
        <w:br w:type="textWrapping"/>
      </w:r>
      <w:r w:rsidDel="00000000" w:rsidR="00000000" w:rsidRPr="00000000">
        <w:rPr>
          <w:rFonts w:ascii="TH SarabunPSK" w:cs="TH SarabunPSK" w:eastAsia="TH SarabunPSK" w:hAnsi="TH SarabunPSK"/>
          <w:b w:val="0"/>
          <w:color w:val="000000"/>
          <w:sz w:val="30"/>
          <w:szCs w:val="30"/>
          <w:rtl w:val="0"/>
        </w:rPr>
        <w:t xml:space="preserve">ถนนแจ้งวัฒนะ แขวงทุ่งสองห้อง เขตหลักสี่ กรุงเทพฯ </w:t>
      </w:r>
      <w:r w:rsidDel="00000000" w:rsidR="00000000" w:rsidRPr="00000000">
        <w:rPr>
          <w:rFonts w:ascii="TH SarabunPSK" w:cs="TH SarabunPSK" w:eastAsia="TH SarabunPSK" w:hAnsi="TH SarabunPSK"/>
          <w:b w:val="1"/>
          <w:color w:val="000000"/>
          <w:sz w:val="30"/>
          <w:szCs w:val="30"/>
          <w:rtl w:val="0"/>
        </w:rPr>
        <w:t xml:space="preserve">10210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56" w:hanging="360"/>
        <w:jc w:val="left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การส่งมอบ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256" w:hanging="45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สำนักงานพัฒนาเทคโนโลยีอวกาศและภูมิสารสนเทศ (สทอภ.) จะส่งมอบภาพภายในระยะเวลาดังต่อไปนี้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256" w:hanging="360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กรณีการสั่งภาพในคลังข้อมูล สทอภ. จะส่งมอบภาพภายใน</w:t>
      </w: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วัน นับจากวันที่ได้รับการยืนยันการสั่งข้อมูล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256" w:hanging="360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กรณีการสั่งบันทึกภาพ สทอภ. จะส่งมอบภาพภายใน</w:t>
      </w: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วัน นับจากวันที่บันทึกภาพที่มีปริมาณเมฆไม่เกินที่ระบุไว้ข้างต้นได้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256" w:hanging="45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สทอภ. จะรับประกันภาพที่ส่งมอบภายในระยะเวลา________วัน นับถัดจากวันที่ส่งมอบภาพ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30.0" w:type="dxa"/>
        <w:jc w:val="left"/>
        <w:tblInd w:w="142.0" w:type="dxa"/>
        <w:tblLayout w:type="fixed"/>
        <w:tblLook w:val="0400"/>
      </w:tblPr>
      <w:tblGrid>
        <w:gridCol w:w="1384"/>
        <w:gridCol w:w="3347"/>
        <w:gridCol w:w="957"/>
        <w:gridCol w:w="2925"/>
        <w:gridCol w:w="709"/>
        <w:gridCol w:w="1808"/>
        <w:tblGridChange w:id="0">
          <w:tblGrid>
            <w:gridCol w:w="1384"/>
            <w:gridCol w:w="3347"/>
            <w:gridCol w:w="957"/>
            <w:gridCol w:w="2925"/>
            <w:gridCol w:w="709"/>
            <w:gridCol w:w="18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ชื่อ-นามสกุล: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ลายเซ็น: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sz w:val="30"/>
                <w:szCs w:val="30"/>
                <w:rtl w:val="0"/>
              </w:rPr>
              <w:t xml:space="preserve">วันที่: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H SarabunPSK" w:cs="TH SarabunPSK" w:eastAsia="TH SarabunPSK" w:hAnsi="TH SarabunPSK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after="0" w:line="240" w:lineRule="auto"/>
        <w:ind w:left="142" w:firstLine="0"/>
        <w:rPr>
          <w:rFonts w:ascii="TH SarabunPSK" w:cs="TH SarabunPSK" w:eastAsia="TH SarabunPSK" w:hAnsi="TH SarabunPSK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0" w:top="284" w:left="425" w:right="425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TH SarabunPSK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5220"/>
        <w:tab w:val="center" w:pos="9180"/>
      </w:tabs>
      <w:spacing w:after="0" w:before="0" w:line="240" w:lineRule="auto"/>
      <w:ind w:left="0" w:right="0" w:firstLine="0"/>
      <w:jc w:val="left"/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 xml:space="preserve">หน้า </w:t>
    </w:r>
    <w:r w:rsidDel="00000000" w:rsidR="00000000" w:rsidRPr="00000000">
      <w:rPr>
        <w:rFonts w:ascii="TH SarabunPSK" w:cs="TH SarabunPSK" w:eastAsia="TH SarabunPSK" w:hAnsi="TH SarabunPSK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จาก </w:t>
    </w:r>
    <w:r w:rsidDel="00000000" w:rsidR="00000000" w:rsidRPr="00000000">
      <w:rPr>
        <w:rFonts w:ascii="TH SarabunPSK" w:cs="TH SarabunPSK" w:eastAsia="TH SarabunPSK" w:hAnsi="TH SarabunPSK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 xml:space="preserve">FM-SBD-01  REV. 02/  13/07/2555</w:t>
    </w:r>
  </w:p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9180"/>
      </w:tabs>
      <w:spacing w:after="0" w:before="0" w:line="240" w:lineRule="auto"/>
      <w:ind w:left="0" w:right="0" w:firstLine="0"/>
      <w:jc w:val="left"/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H SarabunPSK" w:cs="TH SarabunPSK" w:eastAsia="TH SarabunPSK" w:hAnsi="TH SarabunPSK"/>
        <w:sz w:val="30"/>
        <w:szCs w:val="30"/>
      </w:rPr>
    </w:pPr>
    <w:r w:rsidDel="00000000" w:rsidR="00000000" w:rsidRPr="00000000">
      <w:rPr>
        <w:rtl w:val="0"/>
      </w:rPr>
    </w:r>
  </w:p>
  <w:tbl>
    <w:tblPr>
      <w:tblStyle w:val="Table7"/>
      <w:tblW w:w="10890.0" w:type="dxa"/>
      <w:jc w:val="left"/>
      <w:tblInd w:w="198.0" w:type="dxa"/>
      <w:tblLayout w:type="fixed"/>
      <w:tblLook w:val="0400"/>
    </w:tblPr>
    <w:tblGrid>
      <w:gridCol w:w="1620"/>
      <w:gridCol w:w="5580"/>
      <w:gridCol w:w="3690"/>
      <w:tblGridChange w:id="0">
        <w:tblGrid>
          <w:gridCol w:w="1620"/>
          <w:gridCol w:w="5580"/>
          <w:gridCol w:w="369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1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08" w:right="0" w:firstLine="0"/>
            <w:jc w:val="center"/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1f497d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1f497d"/>
              <w:sz w:val="44"/>
              <w:szCs w:val="44"/>
              <w:u w:val="none"/>
              <w:shd w:fill="auto" w:val="clear"/>
              <w:vertAlign w:val="baseline"/>
            </w:rPr>
            <w:drawing>
              <wp:inline distB="0" distT="0" distL="0" distR="0">
                <wp:extent cx="1000125" cy="390525"/>
                <wp:effectExtent b="0" l="0" r="0" t="0"/>
                <wp:docPr descr="New-Logo" id="1" name="image1.png"/>
                <a:graphic>
                  <a:graphicData uri="http://schemas.openxmlformats.org/drawingml/2006/picture">
                    <pic:pic>
                      <pic:nvPicPr>
                        <pic:cNvPr descr="New-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1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สำนักงานพัฒนาเทคโนโลยีอวกาศและภูมิสารสนเทศ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กระทรวงวิทยาศาสตร์และเทคโนโลยี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ศูนย์ราชการเฉลิมพระเกียรติ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80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พรรษา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ธันวาคม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2550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br w:type="textWrapping"/>
            <w:t xml:space="preserve">เลขที่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120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หมู่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อาคารรวมหน่วยราชการ (อาคารรัฐประศาสนภักดี)  ชั้น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และ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7 </w:t>
          </w:r>
          <w:r w:rsidDel="00000000" w:rsidR="00000000" w:rsidRPr="00000000">
            <w:rPr>
              <w:rFonts w:ascii="TH SarabunPSK" w:cs="TH SarabunPSK" w:eastAsia="TH SarabunPSK" w:hAnsi="TH SarabunPSK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br w:type="textWrapping"/>
            <w:t xml:space="preserve">ถนนแจ้งวัฒนะ แขวงทุ่งสองห้อง เขตหลักสี่ กรุงเทพฯ </w:t>
          </w: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10210</w:t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1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color="000000" w:space="0" w:sz="0" w:val="none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H SarabunPSK" w:cs="TH SarabunPSK" w:eastAsia="TH SarabunPSK" w:hAnsi="TH SarabunPSK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แบบฟอร์มยืนยันการสั่งข้อมูล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color="4f81bd" w:space="0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H SarabunPSK" w:cs="TH SarabunPSK" w:eastAsia="TH SarabunPSK" w:hAnsi="TH SarabunPSK"/>
        <w:b w:val="0"/>
        <w:i w:val="0"/>
        <w:smallCaps w:val="0"/>
        <w:strike w:val="0"/>
        <w:color w:val="1f497d"/>
        <w:sz w:val="10"/>
        <w:szCs w:val="1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1.%2"/>
      <w:lvlJc w:val="left"/>
      <w:pPr>
        <w:ind w:left="502" w:hanging="360"/>
      </w:pPr>
      <w:rPr/>
    </w:lvl>
    <w:lvl w:ilvl="2">
      <w:start w:val="1"/>
      <w:numFmt w:val="decimal"/>
      <w:lvlText w:val="%1.%2.%3"/>
      <w:lvlJc w:val="left"/>
      <w:pPr>
        <w:ind w:left="862" w:hanging="720"/>
      </w:pPr>
      <w:rPr/>
    </w:lvl>
    <w:lvl w:ilvl="3">
      <w:start w:val="1"/>
      <w:numFmt w:val="decimal"/>
      <w:lvlText w:val="%1.%2.%3.%4"/>
      <w:lvlJc w:val="left"/>
      <w:pPr>
        <w:ind w:left="862" w:hanging="720"/>
      </w:pPr>
      <w:rPr/>
    </w:lvl>
    <w:lvl w:ilvl="4">
      <w:start w:val="1"/>
      <w:numFmt w:val="decimal"/>
      <w:lvlText w:val="%1.%2.%3.%4.%5"/>
      <w:lvlJc w:val="left"/>
      <w:pPr>
        <w:ind w:left="1222" w:hanging="1080"/>
      </w:pPr>
      <w:rPr/>
    </w:lvl>
    <w:lvl w:ilvl="5">
      <w:start w:val="1"/>
      <w:numFmt w:val="decimal"/>
      <w:lvlText w:val="%1.%2.%3.%4.%5.%6"/>
      <w:lvlJc w:val="left"/>
      <w:pPr>
        <w:ind w:left="1222" w:hanging="1080"/>
      </w:pPr>
      <w:rPr/>
    </w:lvl>
    <w:lvl w:ilvl="6">
      <w:start w:val="1"/>
      <w:numFmt w:val="decimal"/>
      <w:lvlText w:val="%1.%2.%3.%4.%5.%6.%7"/>
      <w:lvlJc w:val="left"/>
      <w:pPr>
        <w:ind w:left="1582" w:hanging="1440"/>
      </w:pPr>
      <w:rPr/>
    </w:lvl>
    <w:lvl w:ilvl="7">
      <w:start w:val="1"/>
      <w:numFmt w:val="decimal"/>
      <w:lvlText w:val="%1.%2.%3.%4.%5.%6.%7.%8"/>
      <w:lvlJc w:val="left"/>
      <w:pPr>
        <w:ind w:left="1582" w:hanging="1440"/>
      </w:pPr>
      <w:rPr/>
    </w:lvl>
    <w:lvl w:ilvl="8">
      <w:start w:val="1"/>
      <w:numFmt w:val="decimal"/>
      <w:lvlText w:val="%1.%2.%3.%4.%5.%6.%7.%8.%9"/>
      <w:lvlJc w:val="left"/>
      <w:pPr>
        <w:ind w:left="1942" w:hanging="180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